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C754A" w14:textId="12F57426" w:rsidR="002C7F83" w:rsidRDefault="002C7F83" w:rsidP="002C7F83">
      <w:pPr>
        <w:rPr>
          <w:sz w:val="24"/>
          <w:szCs w:val="24"/>
          <w:u w:val="single"/>
        </w:rPr>
      </w:pPr>
      <w:r w:rsidRPr="002C7F83">
        <w:rPr>
          <w:sz w:val="24"/>
          <w:szCs w:val="24"/>
          <w:u w:val="single"/>
        </w:rPr>
        <w:t>Rules and Requirements for Participation</w:t>
      </w:r>
      <w:r>
        <w:rPr>
          <w:sz w:val="24"/>
          <w:szCs w:val="24"/>
          <w:u w:val="single"/>
        </w:rPr>
        <w:t xml:space="preserve"> in MADE – Our Show</w:t>
      </w:r>
    </w:p>
    <w:p w14:paraId="6A1183E3" w14:textId="77777777" w:rsidR="002C7F83" w:rsidRPr="002C7F83" w:rsidRDefault="002C7F83" w:rsidP="002C7F83">
      <w:pPr>
        <w:rPr>
          <w:sz w:val="24"/>
          <w:szCs w:val="24"/>
          <w:u w:val="single"/>
        </w:rPr>
      </w:pPr>
    </w:p>
    <w:p w14:paraId="6E4C84AD" w14:textId="50AE93BF"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Participation is open to artists and makers who create quality work of </w:t>
      </w:r>
      <w:r w:rsidRPr="002C7F83">
        <w:rPr>
          <w:sz w:val="24"/>
          <w:szCs w:val="24"/>
        </w:rPr>
        <w:t xml:space="preserve">original </w:t>
      </w:r>
      <w:r>
        <w:rPr>
          <w:sz w:val="24"/>
          <w:szCs w:val="24"/>
        </w:rPr>
        <w:t>design</w:t>
      </w:r>
      <w:r w:rsidRPr="002C7F83">
        <w:rPr>
          <w:sz w:val="24"/>
          <w:szCs w:val="24"/>
        </w:rPr>
        <w:t>. Studio production must be done under the direct supervision of the applicant. Kits, imports, and mass-produced items will not be accepted. NO READY-MADE BUY/SELL, or embellished items will be allowed. We may ask for additional documentary evidence of the production process at any time prior to, or at the show.</w:t>
      </w:r>
    </w:p>
    <w:p w14:paraId="4C4F10BD" w14:textId="77777777" w:rsidR="002C7F83" w:rsidRDefault="002C7F83" w:rsidP="002C7F83">
      <w:pPr>
        <w:rPr>
          <w:sz w:val="24"/>
          <w:szCs w:val="24"/>
        </w:rPr>
      </w:pPr>
    </w:p>
    <w:p w14:paraId="088AD72A" w14:textId="4EC2A932"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The applicant must be 18 years old or older at the time of the show, and must also reside in the United States, U.S territories, or Canada.</w:t>
      </w:r>
    </w:p>
    <w:p w14:paraId="1E165EC4" w14:textId="77777777" w:rsidR="002C7F83" w:rsidRDefault="002C7F83" w:rsidP="002C7F83">
      <w:pPr>
        <w:rPr>
          <w:sz w:val="24"/>
          <w:szCs w:val="24"/>
        </w:rPr>
      </w:pPr>
    </w:p>
    <w:p w14:paraId="606D1F62" w14:textId="6D044412"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No food products will be allowed. Apothecary, candles, stationery and other items that typically fall into the gift category will be considered but limited in the number of companies represented. </w:t>
      </w:r>
    </w:p>
    <w:p w14:paraId="5559D7FB" w14:textId="77777777" w:rsidR="002C7F83" w:rsidRPr="002C7F83" w:rsidRDefault="002C7F83" w:rsidP="002C7F83">
      <w:pPr>
        <w:rPr>
          <w:sz w:val="24"/>
          <w:szCs w:val="24"/>
        </w:rPr>
      </w:pPr>
    </w:p>
    <w:p w14:paraId="72BF88CE" w14:textId="3A9D8966"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Work that incorporates unsustainable and/or endangered species or materials are prohibited.</w:t>
      </w:r>
    </w:p>
    <w:p w14:paraId="29C24AF7" w14:textId="77777777" w:rsidR="002C7F83" w:rsidRDefault="002C7F83" w:rsidP="002C7F83">
      <w:pPr>
        <w:rPr>
          <w:sz w:val="24"/>
          <w:szCs w:val="24"/>
        </w:rPr>
      </w:pPr>
    </w:p>
    <w:p w14:paraId="38F031C2" w14:textId="4E652D73"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Displays must be professional and aesthetically pleasing. All fixtures and products must be displayed within the allotted booth space, should not block aisles, exits, or inhibit entrance from the neighboring exhibitor’s space.  Side walls or fixtures that obstruct the line of sight will not be permitted between 5X10 open floor plan spaces.  </w:t>
      </w:r>
    </w:p>
    <w:p w14:paraId="4080020F" w14:textId="77777777" w:rsidR="002C7F83" w:rsidRDefault="002C7F83" w:rsidP="002C7F83">
      <w:pPr>
        <w:rPr>
          <w:sz w:val="24"/>
          <w:szCs w:val="24"/>
        </w:rPr>
      </w:pPr>
    </w:p>
    <w:p w14:paraId="71B1C11B" w14:textId="5267E27E"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Nothing shall be affixed by any means to the walls, doors, floor, or any part of the hotel ballroom. Care must be taken to not cause damage to the hotel’s property, including rental equipment, tables, chairs etc. </w:t>
      </w:r>
    </w:p>
    <w:p w14:paraId="1EA7E1EA" w14:textId="77777777" w:rsidR="002C7F83" w:rsidRDefault="002C7F83" w:rsidP="002C7F83">
      <w:pPr>
        <w:rPr>
          <w:sz w:val="24"/>
          <w:szCs w:val="24"/>
        </w:rPr>
      </w:pPr>
    </w:p>
    <w:p w14:paraId="4B4A1CA6" w14:textId="78DF03F6" w:rsidR="002C7F83" w:rsidRPr="002C7F83"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Music will not be allowed in individual booths during show hours. </w:t>
      </w:r>
    </w:p>
    <w:p w14:paraId="77BA1E78" w14:textId="77777777" w:rsidR="002C7F83" w:rsidRDefault="002C7F83" w:rsidP="002C7F83">
      <w:pPr>
        <w:rPr>
          <w:sz w:val="24"/>
          <w:szCs w:val="24"/>
        </w:rPr>
      </w:pPr>
    </w:p>
    <w:p w14:paraId="14EEBCD4" w14:textId="29929711" w:rsidR="0003210B" w:rsidRDefault="002C7F83" w:rsidP="002C7F83">
      <w:pPr>
        <w:rPr>
          <w:sz w:val="24"/>
          <w:szCs w:val="24"/>
        </w:rPr>
      </w:pPr>
      <w:r w:rsidRPr="002C7F83">
        <w:rPr>
          <w:sz w:val="24"/>
          <w:szCs w:val="24"/>
        </w:rPr>
        <w:t>•</w:t>
      </w:r>
      <w:r>
        <w:rPr>
          <w:sz w:val="24"/>
          <w:szCs w:val="24"/>
        </w:rPr>
        <w:t xml:space="preserve"> </w:t>
      </w:r>
      <w:r w:rsidRPr="002C7F83">
        <w:rPr>
          <w:sz w:val="24"/>
          <w:szCs w:val="24"/>
        </w:rPr>
        <w:t xml:space="preserve">All artists are expected to conduct themselves in a professional manner. No indecent, profane, or foul language will be tolerated </w:t>
      </w:r>
      <w:proofErr w:type="gramStart"/>
      <w:r w:rsidRPr="002C7F83">
        <w:rPr>
          <w:sz w:val="24"/>
          <w:szCs w:val="24"/>
        </w:rPr>
        <w:t>and</w:t>
      </w:r>
      <w:proofErr w:type="gramEnd"/>
      <w:r w:rsidRPr="002C7F83">
        <w:rPr>
          <w:sz w:val="24"/>
          <w:szCs w:val="24"/>
        </w:rPr>
        <w:t xml:space="preserve"> may be grounds for removal from the show.</w:t>
      </w:r>
    </w:p>
    <w:p w14:paraId="5488E74D" w14:textId="77777777" w:rsidR="008C5CF6" w:rsidRPr="008C5CF6" w:rsidRDefault="008C5CF6" w:rsidP="008C5CF6">
      <w:pPr>
        <w:jc w:val="both"/>
        <w:rPr>
          <w:sz w:val="24"/>
          <w:szCs w:val="24"/>
        </w:rPr>
      </w:pPr>
    </w:p>
    <w:sectPr w:rsidR="008C5CF6" w:rsidRPr="008C5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5760B"/>
    <w:multiLevelType w:val="hybridMultilevel"/>
    <w:tmpl w:val="A8E856F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35F36D8B"/>
    <w:multiLevelType w:val="hybridMultilevel"/>
    <w:tmpl w:val="14E276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F512518"/>
    <w:multiLevelType w:val="hybridMultilevel"/>
    <w:tmpl w:val="686C962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1360624425">
    <w:abstractNumId w:val="0"/>
  </w:num>
  <w:num w:numId="2" w16cid:durableId="1520851555">
    <w:abstractNumId w:val="2"/>
  </w:num>
  <w:num w:numId="3" w16cid:durableId="28766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83"/>
    <w:rsid w:val="0003210B"/>
    <w:rsid w:val="0009089A"/>
    <w:rsid w:val="002C7F83"/>
    <w:rsid w:val="008C5CF6"/>
    <w:rsid w:val="00AD4D2A"/>
    <w:rsid w:val="00B0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6A1C"/>
  <w15:chartTrackingRefBased/>
  <w15:docId w15:val="{86FE1407-FFF5-428B-850A-0A37B278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F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F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F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F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F83"/>
    <w:rPr>
      <w:rFonts w:eastAsiaTheme="majorEastAsia" w:cstheme="majorBidi"/>
      <w:color w:val="272727" w:themeColor="text1" w:themeTint="D8"/>
    </w:rPr>
  </w:style>
  <w:style w:type="paragraph" w:styleId="Title">
    <w:name w:val="Title"/>
    <w:basedOn w:val="Normal"/>
    <w:next w:val="Normal"/>
    <w:link w:val="TitleChar"/>
    <w:uiPriority w:val="10"/>
    <w:qFormat/>
    <w:rsid w:val="002C7F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F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F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7F83"/>
    <w:rPr>
      <w:i/>
      <w:iCs/>
      <w:color w:val="404040" w:themeColor="text1" w:themeTint="BF"/>
    </w:rPr>
  </w:style>
  <w:style w:type="paragraph" w:styleId="ListParagraph">
    <w:name w:val="List Paragraph"/>
    <w:basedOn w:val="Normal"/>
    <w:uiPriority w:val="34"/>
    <w:qFormat/>
    <w:rsid w:val="002C7F83"/>
    <w:pPr>
      <w:ind w:left="720"/>
      <w:contextualSpacing/>
    </w:pPr>
  </w:style>
  <w:style w:type="character" w:styleId="IntenseEmphasis">
    <w:name w:val="Intense Emphasis"/>
    <w:basedOn w:val="DefaultParagraphFont"/>
    <w:uiPriority w:val="21"/>
    <w:qFormat/>
    <w:rsid w:val="002C7F83"/>
    <w:rPr>
      <w:i/>
      <w:iCs/>
      <w:color w:val="0F4761" w:themeColor="accent1" w:themeShade="BF"/>
    </w:rPr>
  </w:style>
  <w:style w:type="paragraph" w:styleId="IntenseQuote">
    <w:name w:val="Intense Quote"/>
    <w:basedOn w:val="Normal"/>
    <w:next w:val="Normal"/>
    <w:link w:val="IntenseQuoteChar"/>
    <w:uiPriority w:val="30"/>
    <w:qFormat/>
    <w:rsid w:val="002C7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F83"/>
    <w:rPr>
      <w:i/>
      <w:iCs/>
      <w:color w:val="0F4761" w:themeColor="accent1" w:themeShade="BF"/>
    </w:rPr>
  </w:style>
  <w:style w:type="character" w:styleId="IntenseReference">
    <w:name w:val="Intense Reference"/>
    <w:basedOn w:val="DefaultParagraphFont"/>
    <w:uiPriority w:val="32"/>
    <w:qFormat/>
    <w:rsid w:val="002C7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Hutchcroft</dc:creator>
  <cp:keywords/>
  <dc:description/>
  <cp:lastModifiedBy>Laura Hutchcroft</cp:lastModifiedBy>
  <cp:revision>3</cp:revision>
  <dcterms:created xsi:type="dcterms:W3CDTF">2025-04-11T17:13:00Z</dcterms:created>
  <dcterms:modified xsi:type="dcterms:W3CDTF">2025-04-11T17:22:00Z</dcterms:modified>
</cp:coreProperties>
</file>